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FA" w:rsidRPr="00740BCA" w:rsidRDefault="00FF26FD" w:rsidP="00FF26FD">
      <w:pPr>
        <w:spacing w:line="276" w:lineRule="auto"/>
        <w:jc w:val="both"/>
        <w:rPr>
          <w:sz w:val="40"/>
          <w:szCs w:val="24"/>
        </w:rPr>
      </w:pPr>
      <w:r>
        <w:rPr>
          <w:sz w:val="40"/>
          <w:szCs w:val="24"/>
        </w:rPr>
        <w:t xml:space="preserve">November 2024 </w:t>
      </w:r>
      <w:r w:rsidR="00B752FA" w:rsidRPr="00C4017C">
        <w:rPr>
          <w:sz w:val="40"/>
          <w:szCs w:val="24"/>
        </w:rPr>
        <w:t xml:space="preserve">Faith Fundamentals </w:t>
      </w:r>
      <w:r w:rsidR="00C4017C">
        <w:rPr>
          <w:sz w:val="40"/>
          <w:szCs w:val="24"/>
        </w:rPr>
        <w:t>Supplement</w:t>
      </w:r>
    </w:p>
    <w:p w:rsidR="00B752FA" w:rsidRPr="00740BCA" w:rsidRDefault="00B752FA" w:rsidP="00FF26FD">
      <w:pPr>
        <w:spacing w:line="276" w:lineRule="auto"/>
        <w:jc w:val="both"/>
        <w:rPr>
          <w:b/>
          <w:color w:val="C00000"/>
          <w:sz w:val="32"/>
          <w:szCs w:val="24"/>
        </w:rPr>
      </w:pPr>
      <w:r w:rsidRPr="00740BCA">
        <w:rPr>
          <w:b/>
          <w:color w:val="C00000"/>
          <w:sz w:val="32"/>
          <w:szCs w:val="24"/>
        </w:rPr>
        <w:t xml:space="preserve">Saint of the Month </w:t>
      </w:r>
    </w:p>
    <w:p w:rsidR="00E90425" w:rsidRDefault="00E90425" w:rsidP="00FF26FD">
      <w:pPr>
        <w:shd w:val="clear" w:color="auto" w:fill="FFFFFF"/>
        <w:spacing w:line="276" w:lineRule="auto"/>
        <w:rPr>
          <w:rFonts w:eastAsia="Times New Roman" w:cs="Arial"/>
          <w:color w:val="333333"/>
          <w:szCs w:val="24"/>
        </w:rPr>
      </w:pPr>
      <w:r w:rsidRPr="00E90425">
        <w:rPr>
          <w:rFonts w:cs="Arial"/>
          <w:b/>
          <w:szCs w:val="24"/>
        </w:rPr>
        <w:t>St. Gertrude the Great, Virgin (</w:t>
      </w:r>
      <w:proofErr w:type="spellStart"/>
      <w:r w:rsidRPr="00E90425">
        <w:rPr>
          <w:rFonts w:cs="Arial"/>
          <w:b/>
          <w:szCs w:val="24"/>
        </w:rPr>
        <w:t>Feastday</w:t>
      </w:r>
      <w:proofErr w:type="spellEnd"/>
      <w:r w:rsidRPr="00E90425">
        <w:rPr>
          <w:rFonts w:cs="Arial"/>
          <w:b/>
          <w:szCs w:val="24"/>
        </w:rPr>
        <w:t xml:space="preserve">, Nov 16) </w:t>
      </w:r>
      <w:r w:rsidRPr="00E90425">
        <w:rPr>
          <w:rFonts w:cs="Arial"/>
          <w:szCs w:val="24"/>
        </w:rPr>
        <w:t>– This German Benedictine nun (</w:t>
      </w:r>
      <w:r w:rsidR="007E3A28">
        <w:rPr>
          <w:rFonts w:eastAsia="Times New Roman" w:cs="Arial"/>
          <w:color w:val="333333"/>
          <w:szCs w:val="24"/>
        </w:rPr>
        <w:t>d.</w:t>
      </w:r>
      <w:r w:rsidRPr="00E90425">
        <w:rPr>
          <w:rFonts w:eastAsia="Times New Roman" w:cs="Arial"/>
          <w:color w:val="333333"/>
          <w:szCs w:val="24"/>
        </w:rPr>
        <w:t xml:space="preserve">1301 AD) is the only woman in the Church calendar to bear the title “The Great.” </w:t>
      </w:r>
      <w:r w:rsidR="00FF26FD">
        <w:rPr>
          <w:rFonts w:eastAsia="Times New Roman" w:cs="Arial"/>
          <w:color w:val="333333"/>
          <w:szCs w:val="24"/>
        </w:rPr>
        <w:t xml:space="preserve">It was given to her by Pope Benedict XVI, another German. </w:t>
      </w:r>
      <w:r w:rsidRPr="00E90425">
        <w:rPr>
          <w:rFonts w:eastAsia="Times New Roman" w:cs="Arial"/>
          <w:color w:val="333333"/>
          <w:szCs w:val="24"/>
        </w:rPr>
        <w:t xml:space="preserve">At age 25 she began having mystical visions of Jesus which lasted until her death at age 45. </w:t>
      </w:r>
    </w:p>
    <w:p w:rsidR="00E90425" w:rsidRPr="00E90425" w:rsidRDefault="007E3A28" w:rsidP="00FF26FD">
      <w:pPr>
        <w:shd w:val="clear" w:color="auto" w:fill="FFFFFF"/>
        <w:spacing w:line="276" w:lineRule="auto"/>
        <w:rPr>
          <w:rFonts w:cs="Arial"/>
          <w:szCs w:val="24"/>
        </w:rPr>
      </w:pPr>
      <w:r>
        <w:rPr>
          <w:rFonts w:eastAsia="Times New Roman" w:cs="Arial"/>
          <w:color w:val="333333"/>
          <w:szCs w:val="24"/>
        </w:rPr>
        <w:t xml:space="preserve">St. Gertrude </w:t>
      </w:r>
      <w:r w:rsidR="00E90425" w:rsidRPr="00E90425">
        <w:rPr>
          <w:rFonts w:eastAsia="Times New Roman" w:cs="Arial"/>
          <w:color w:val="333333"/>
          <w:szCs w:val="24"/>
        </w:rPr>
        <w:t>is the first saint to formalize the devotion to the Sacred Heart of Jesus</w:t>
      </w:r>
      <w:r w:rsidR="00E90425">
        <w:rPr>
          <w:rFonts w:eastAsia="Times New Roman" w:cs="Arial"/>
          <w:color w:val="333333"/>
          <w:szCs w:val="24"/>
        </w:rPr>
        <w:t>,</w:t>
      </w:r>
      <w:r w:rsidR="00E90425" w:rsidRPr="00E90425">
        <w:rPr>
          <w:rFonts w:eastAsia="Times New Roman" w:cs="Arial"/>
          <w:color w:val="333333"/>
          <w:szCs w:val="24"/>
        </w:rPr>
        <w:t xml:space="preserve"> although the devotion is as old as </w:t>
      </w:r>
      <w:r>
        <w:rPr>
          <w:rFonts w:eastAsia="Times New Roman" w:cs="Arial"/>
          <w:color w:val="333333"/>
          <w:szCs w:val="24"/>
        </w:rPr>
        <w:t xml:space="preserve">the piercing of His Heart on </w:t>
      </w:r>
      <w:r w:rsidR="00E90425" w:rsidRPr="00E90425">
        <w:rPr>
          <w:rFonts w:eastAsia="Times New Roman" w:cs="Arial"/>
          <w:color w:val="333333"/>
          <w:szCs w:val="24"/>
        </w:rPr>
        <w:t>Calvary. She also had mystical visions of the holy souls in Purgatory and encouraged the faithful to pray for them daily, especially at Mass. For centuries she was venerated as a saint though never officially canonized</w:t>
      </w:r>
      <w:r>
        <w:rPr>
          <w:rFonts w:eastAsia="Times New Roman" w:cs="Arial"/>
          <w:color w:val="333333"/>
          <w:szCs w:val="24"/>
        </w:rPr>
        <w:t>.</w:t>
      </w:r>
      <w:r w:rsidR="00E90425" w:rsidRPr="00E90425">
        <w:rPr>
          <w:rFonts w:eastAsia="Times New Roman" w:cs="Arial"/>
          <w:color w:val="333333"/>
          <w:szCs w:val="24"/>
        </w:rPr>
        <w:t xml:space="preserve"> </w:t>
      </w:r>
      <w:r>
        <w:rPr>
          <w:rFonts w:eastAsia="Times New Roman" w:cs="Arial"/>
          <w:color w:val="333333"/>
          <w:szCs w:val="24"/>
        </w:rPr>
        <w:t xml:space="preserve">In </w:t>
      </w:r>
      <w:r w:rsidR="00E90425" w:rsidRPr="00E90425">
        <w:rPr>
          <w:rFonts w:eastAsia="Times New Roman" w:cs="Arial"/>
          <w:color w:val="333333"/>
          <w:szCs w:val="24"/>
        </w:rPr>
        <w:t>1677</w:t>
      </w:r>
      <w:r>
        <w:rPr>
          <w:rFonts w:eastAsia="Times New Roman" w:cs="Arial"/>
          <w:color w:val="333333"/>
          <w:szCs w:val="24"/>
        </w:rPr>
        <w:t>,</w:t>
      </w:r>
      <w:r w:rsidR="00E90425" w:rsidRPr="00E90425">
        <w:rPr>
          <w:rFonts w:eastAsia="Times New Roman" w:cs="Arial"/>
          <w:color w:val="333333"/>
          <w:szCs w:val="24"/>
        </w:rPr>
        <w:t xml:space="preserve"> Pope Innocent XI </w:t>
      </w:r>
      <w:r w:rsidR="00FF26FD">
        <w:rPr>
          <w:rFonts w:eastAsia="Times New Roman" w:cs="Arial"/>
          <w:color w:val="333333"/>
          <w:szCs w:val="24"/>
        </w:rPr>
        <w:t xml:space="preserve">simply </w:t>
      </w:r>
      <w:r w:rsidR="00E90425" w:rsidRPr="00E90425">
        <w:rPr>
          <w:rFonts w:eastAsia="Times New Roman" w:cs="Arial"/>
          <w:color w:val="333333"/>
          <w:szCs w:val="24"/>
        </w:rPr>
        <w:t xml:space="preserve">declared her a saint due to the Church’s longstanding veneration of her writings and holiness. </w:t>
      </w:r>
    </w:p>
    <w:p w:rsidR="00007894" w:rsidRPr="00740BCA" w:rsidRDefault="00007894" w:rsidP="00FF26FD">
      <w:pPr>
        <w:spacing w:line="276" w:lineRule="auto"/>
        <w:rPr>
          <w:b/>
          <w:color w:val="C00000"/>
          <w:sz w:val="32"/>
        </w:rPr>
      </w:pPr>
      <w:r w:rsidRPr="00740BCA">
        <w:rPr>
          <w:b/>
          <w:color w:val="C00000"/>
          <w:sz w:val="32"/>
        </w:rPr>
        <w:t xml:space="preserve">Catechism Connection </w:t>
      </w:r>
    </w:p>
    <w:p w:rsidR="00CE2F62" w:rsidRPr="007F31F4" w:rsidRDefault="007F31F4" w:rsidP="00FF26FD">
      <w:pPr>
        <w:spacing w:line="276" w:lineRule="auto"/>
      </w:pPr>
      <w:r>
        <w:t xml:space="preserve">FORGIVENESS VS ATONEMENT </w:t>
      </w:r>
      <w:r w:rsidR="007F21D9">
        <w:t>–</w:t>
      </w:r>
      <w:r w:rsidR="00F602BC">
        <w:t xml:space="preserve"> </w:t>
      </w:r>
      <w:r>
        <w:t>I</w:t>
      </w:r>
      <w:r w:rsidRPr="007F31F4">
        <w:t>n a neighborhood baseball game</w:t>
      </w:r>
      <w:r>
        <w:t>, if a boy</w:t>
      </w:r>
      <w:r w:rsidRPr="007F31F4">
        <w:t xml:space="preserve"> </w:t>
      </w:r>
      <w:r w:rsidR="003A6F38">
        <w:t xml:space="preserve">hits a </w:t>
      </w:r>
      <w:r w:rsidR="001C7AD7">
        <w:t xml:space="preserve">fly </w:t>
      </w:r>
      <w:r w:rsidR="003A6F38">
        <w:t xml:space="preserve">ball and </w:t>
      </w:r>
      <w:r w:rsidRPr="007F31F4">
        <w:t xml:space="preserve">breaks his neighbor’s window, the neighbor may forgive the boy for the </w:t>
      </w:r>
      <w:r w:rsidR="00F602BC">
        <w:t>offense</w:t>
      </w:r>
      <w:r w:rsidR="003A6F38">
        <w:t>, b</w:t>
      </w:r>
      <w:r w:rsidRPr="007F31F4">
        <w:t xml:space="preserve">ut the damage still has to be </w:t>
      </w:r>
      <w:r>
        <w:t xml:space="preserve">repaired. The harmful act </w:t>
      </w:r>
      <w:r w:rsidRPr="007F31F4">
        <w:rPr>
          <w:i/>
        </w:rPr>
        <w:t>costs</w:t>
      </w:r>
      <w:r>
        <w:t xml:space="preserve"> something</w:t>
      </w:r>
      <w:r w:rsidR="00F602BC">
        <w:t xml:space="preserve"> </w:t>
      </w:r>
      <w:r w:rsidR="003A6F38">
        <w:t>of</w:t>
      </w:r>
      <w:r w:rsidR="00F602BC">
        <w:t xml:space="preserve"> </w:t>
      </w:r>
      <w:r w:rsidR="007E3A28">
        <w:t xml:space="preserve">the </w:t>
      </w:r>
      <w:r w:rsidR="00F602BC">
        <w:t>person harmed</w:t>
      </w:r>
      <w:r w:rsidR="003A6F38">
        <w:t xml:space="preserve"> and must be </w:t>
      </w:r>
      <w:r w:rsidR="003A6F38" w:rsidRPr="003A6F38">
        <w:rPr>
          <w:i/>
        </w:rPr>
        <w:t>atoned for</w:t>
      </w:r>
      <w:r w:rsidR="003A6F38">
        <w:t xml:space="preserve"> by the one who committed the act. </w:t>
      </w:r>
    </w:p>
    <w:p w:rsidR="007F31F4" w:rsidRPr="00F602BC" w:rsidRDefault="007F31F4" w:rsidP="00FF26FD">
      <w:pPr>
        <w:spacing w:line="276" w:lineRule="auto"/>
      </w:pPr>
      <w:r w:rsidRPr="007F31F4">
        <w:t xml:space="preserve">This is why the Church believes in Purgatory. </w:t>
      </w:r>
      <w:r w:rsidR="007E3A28">
        <w:t xml:space="preserve">We must pay the cost </w:t>
      </w:r>
      <w:r w:rsidR="008D0AA3">
        <w:t xml:space="preserve">(debt) </w:t>
      </w:r>
      <w:r w:rsidR="007E3A28">
        <w:t xml:space="preserve">of our </w:t>
      </w:r>
      <w:r w:rsidR="003A6F38">
        <w:t xml:space="preserve">own </w:t>
      </w:r>
      <w:r w:rsidR="007E3A28">
        <w:t xml:space="preserve">sins. </w:t>
      </w:r>
      <w:r w:rsidRPr="007F31F4">
        <w:t xml:space="preserve">God </w:t>
      </w:r>
      <w:r w:rsidR="003875F5">
        <w:t>forgives all who repent</w:t>
      </w:r>
      <w:r w:rsidRPr="007F31F4">
        <w:t>, but sin</w:t>
      </w:r>
      <w:r w:rsidR="007E3A28">
        <w:t xml:space="preserve"> </w:t>
      </w:r>
      <w:r w:rsidRPr="007F31F4">
        <w:t xml:space="preserve">damages both the human community and the Church, not to mention our relationship with God. </w:t>
      </w:r>
      <w:r w:rsidR="003A6F38">
        <w:t>Only the holiest saints die completely purified of the debt of sin</w:t>
      </w:r>
      <w:r w:rsidR="007E3A28">
        <w:t>.</w:t>
      </w:r>
      <w:r w:rsidRPr="00F602BC">
        <w:t xml:space="preserve"> </w:t>
      </w:r>
      <w:r w:rsidR="007E3A28">
        <w:t xml:space="preserve">Our </w:t>
      </w:r>
      <w:r w:rsidR="007E3A28" w:rsidRPr="003A6F38">
        <w:rPr>
          <w:i/>
        </w:rPr>
        <w:t>Catechism</w:t>
      </w:r>
      <w:r w:rsidR="007E3A28">
        <w:t xml:space="preserve"> says:</w:t>
      </w:r>
    </w:p>
    <w:p w:rsidR="00F602BC" w:rsidRPr="00F602BC" w:rsidRDefault="007E3A28" w:rsidP="00FF26FD">
      <w:pPr>
        <w:spacing w:line="276" w:lineRule="auto"/>
        <w:ind w:left="720"/>
        <w:rPr>
          <w:rFonts w:eastAsia="Times New Roman"/>
          <w:szCs w:val="24"/>
        </w:rPr>
      </w:pPr>
      <w:r>
        <w:rPr>
          <w:rFonts w:eastAsia="Times New Roman"/>
          <w:szCs w:val="24"/>
        </w:rPr>
        <w:t>W</w:t>
      </w:r>
      <w:r w:rsidR="00F602BC" w:rsidRPr="00F602BC">
        <w:rPr>
          <w:rFonts w:eastAsia="Times New Roman"/>
          <w:szCs w:val="24"/>
        </w:rPr>
        <w:t xml:space="preserve">e must believe that, before the Final Judgment, there is a purifying fire. He who is truth says that whoever utters blasphemy against the Holy Spirit will be pardoned </w:t>
      </w:r>
      <w:r w:rsidR="00F602BC" w:rsidRPr="00F602BC">
        <w:rPr>
          <w:rFonts w:eastAsia="Times New Roman"/>
          <w:i/>
          <w:szCs w:val="24"/>
        </w:rPr>
        <w:t>neither in this age nor in the age to come.</w:t>
      </w:r>
      <w:r w:rsidR="00F602BC" w:rsidRPr="00F602BC">
        <w:rPr>
          <w:rFonts w:eastAsia="Times New Roman"/>
          <w:szCs w:val="24"/>
        </w:rPr>
        <w:t xml:space="preserve"> From this sentence we understand that certain offenses can be forgiven in this age, but certain others in the age to come. (</w:t>
      </w:r>
      <w:r w:rsidR="00F602BC" w:rsidRPr="00F602BC">
        <w:rPr>
          <w:i/>
          <w:sz w:val="22"/>
        </w:rPr>
        <w:t>CCC</w:t>
      </w:r>
      <w:r w:rsidR="00F602BC" w:rsidRPr="00F602BC">
        <w:rPr>
          <w:sz w:val="22"/>
        </w:rPr>
        <w:t>, 1031)</w:t>
      </w:r>
    </w:p>
    <w:p w:rsidR="008B6576" w:rsidRPr="00FC0701" w:rsidRDefault="00FC0701" w:rsidP="00FF26FD">
      <w:pPr>
        <w:pStyle w:val="NormalWeb"/>
        <w:spacing w:before="0" w:before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Only Christ’s sacrifice on the Cross could have made atonement for the </w:t>
      </w:r>
      <w:r w:rsidRPr="001C7AD7">
        <w:rPr>
          <w:rFonts w:ascii="Arial" w:hAnsi="Arial" w:cs="Arial"/>
          <w:i/>
        </w:rPr>
        <w:t>eternal</w:t>
      </w:r>
      <w:r>
        <w:rPr>
          <w:rFonts w:ascii="Arial" w:hAnsi="Arial" w:cs="Arial"/>
        </w:rPr>
        <w:t xml:space="preserve"> debt of sin incurred by the human rac</w:t>
      </w:r>
      <w:r w:rsidR="003A6F38">
        <w:rPr>
          <w:rFonts w:ascii="Arial" w:hAnsi="Arial" w:cs="Arial"/>
        </w:rPr>
        <w:t xml:space="preserve">e, but each of us must undergo </w:t>
      </w:r>
      <w:r w:rsidR="003A6F38" w:rsidRPr="001C7AD7">
        <w:rPr>
          <w:rFonts w:ascii="Arial" w:hAnsi="Arial" w:cs="Arial"/>
          <w:i/>
        </w:rPr>
        <w:t>temporal</w:t>
      </w:r>
      <w:r w:rsidR="003A6F38">
        <w:rPr>
          <w:rFonts w:ascii="Arial" w:hAnsi="Arial" w:cs="Arial"/>
        </w:rPr>
        <w:t xml:space="preserve"> punishment</w:t>
      </w:r>
      <w:r>
        <w:rPr>
          <w:rFonts w:ascii="Arial" w:hAnsi="Arial" w:cs="Arial"/>
        </w:rPr>
        <w:t xml:space="preserve"> </w:t>
      </w:r>
      <w:r w:rsidR="008D0AA3">
        <w:rPr>
          <w:rFonts w:ascii="Arial" w:hAnsi="Arial" w:cs="Arial"/>
        </w:rPr>
        <w:t xml:space="preserve">to pay </w:t>
      </w:r>
      <w:r>
        <w:rPr>
          <w:rFonts w:ascii="Arial" w:hAnsi="Arial" w:cs="Arial"/>
        </w:rPr>
        <w:t>for our personal sins</w:t>
      </w:r>
      <w:r w:rsidR="007E3A28">
        <w:rPr>
          <w:rFonts w:ascii="Arial" w:hAnsi="Arial" w:cs="Arial"/>
        </w:rPr>
        <w:t>. Purgatory is where we do that after death</w:t>
      </w:r>
      <w:r>
        <w:rPr>
          <w:rFonts w:ascii="Arial" w:hAnsi="Arial" w:cs="Arial"/>
        </w:rPr>
        <w:t xml:space="preserve">. </w:t>
      </w:r>
    </w:p>
    <w:p w:rsidR="00007894" w:rsidRPr="00740BCA" w:rsidRDefault="00007894" w:rsidP="00FF26FD">
      <w:pPr>
        <w:spacing w:line="276" w:lineRule="auto"/>
        <w:rPr>
          <w:b/>
          <w:color w:val="C00000"/>
          <w:sz w:val="32"/>
        </w:rPr>
      </w:pPr>
      <w:r w:rsidRPr="00740BCA">
        <w:rPr>
          <w:b/>
          <w:color w:val="C00000"/>
          <w:sz w:val="32"/>
        </w:rPr>
        <w:t>Back to Basics</w:t>
      </w:r>
    </w:p>
    <w:p w:rsidR="007F21D9" w:rsidRPr="008B6576" w:rsidRDefault="008B6576" w:rsidP="00FF26FD">
      <w:pPr>
        <w:spacing w:line="276" w:lineRule="auto"/>
      </w:pPr>
      <w:r w:rsidRPr="008B6576">
        <w:t>WAYS TO MAKE ATONEMENT</w:t>
      </w:r>
      <w:r w:rsidR="00F602BC">
        <w:t xml:space="preserve"> FOR SIN – In this life</w:t>
      </w:r>
      <w:r w:rsidR="00FC0701">
        <w:t>,</w:t>
      </w:r>
      <w:r w:rsidR="00F602BC">
        <w:t xml:space="preserve"> it is possible to </w:t>
      </w:r>
      <w:r w:rsidR="00FC0701">
        <w:t xml:space="preserve">pay </w:t>
      </w:r>
      <w:r w:rsidR="008D0AA3">
        <w:t xml:space="preserve">or reduce </w:t>
      </w:r>
      <w:r w:rsidR="00FC0701">
        <w:t xml:space="preserve">our debt of sin before we die. In fact, our Church gives us </w:t>
      </w:r>
      <w:r w:rsidR="003A6F38">
        <w:t>many ways to do so</w:t>
      </w:r>
      <w:r w:rsidR="001C7AD7">
        <w:t>, by:</w:t>
      </w:r>
      <w:bookmarkStart w:id="0" w:name="_GoBack"/>
      <w:bookmarkEnd w:id="0"/>
    </w:p>
    <w:p w:rsidR="00345DBA" w:rsidRPr="00E90425" w:rsidRDefault="00FC0701" w:rsidP="00FF26FD">
      <w:pPr>
        <w:spacing w:line="276" w:lineRule="auto"/>
        <w:rPr>
          <w:highlight w:val="yellow"/>
        </w:rPr>
      </w:pPr>
      <w:r w:rsidRPr="00FC0701">
        <w:rPr>
          <w:b/>
        </w:rPr>
        <w:lastRenderedPageBreak/>
        <w:t>Offering Suf</w:t>
      </w:r>
      <w:r>
        <w:rPr>
          <w:b/>
        </w:rPr>
        <w:t>f</w:t>
      </w:r>
      <w:r w:rsidRPr="00FC0701">
        <w:rPr>
          <w:b/>
        </w:rPr>
        <w:t>ering</w:t>
      </w:r>
      <w:r w:rsidR="007E3A28">
        <w:rPr>
          <w:b/>
        </w:rPr>
        <w:t xml:space="preserve"> –</w:t>
      </w:r>
      <w:r w:rsidR="000046A3">
        <w:rPr>
          <w:b/>
        </w:rPr>
        <w:t xml:space="preserve"> </w:t>
      </w:r>
      <w:r>
        <w:t xml:space="preserve">We may offer our </w:t>
      </w:r>
      <w:r w:rsidR="000046A3">
        <w:t xml:space="preserve">personal </w:t>
      </w:r>
      <w:r>
        <w:t>sufferings to the Lord as a way of uniting ourselves with His atoning sacrifice</w:t>
      </w:r>
      <w:r w:rsidR="00ED273F">
        <w:t xml:space="preserve"> on the Cross</w:t>
      </w:r>
      <w:r>
        <w:t xml:space="preserve">. </w:t>
      </w:r>
    </w:p>
    <w:p w:rsidR="00345DBA" w:rsidRPr="00E90425" w:rsidRDefault="00F602BC" w:rsidP="00FF26FD">
      <w:pPr>
        <w:spacing w:line="276" w:lineRule="auto"/>
        <w:rPr>
          <w:highlight w:val="yellow"/>
        </w:rPr>
      </w:pPr>
      <w:r>
        <w:rPr>
          <w:b/>
        </w:rPr>
        <w:t xml:space="preserve">Sacramental </w:t>
      </w:r>
      <w:r w:rsidRPr="00F602BC">
        <w:rPr>
          <w:b/>
        </w:rPr>
        <w:t xml:space="preserve">Confession </w:t>
      </w:r>
      <w:r w:rsidR="007E3A28">
        <w:rPr>
          <w:b/>
        </w:rPr>
        <w:t xml:space="preserve">– </w:t>
      </w:r>
      <w:r w:rsidR="000046A3">
        <w:t xml:space="preserve">After </w:t>
      </w:r>
      <w:r w:rsidR="00FC0701">
        <w:t xml:space="preserve">the absolution, the priest assigns us a penance </w:t>
      </w:r>
      <w:r w:rsidR="008D0AA3">
        <w:t xml:space="preserve">in order to make atonement for </w:t>
      </w:r>
      <w:r w:rsidR="000046A3">
        <w:t>the sins we have confessed</w:t>
      </w:r>
      <w:r w:rsidR="00FC0701">
        <w:t xml:space="preserve">. </w:t>
      </w:r>
    </w:p>
    <w:p w:rsidR="00F602BC" w:rsidRPr="00FC0701" w:rsidRDefault="00F602BC" w:rsidP="00FF26FD">
      <w:pPr>
        <w:spacing w:line="276" w:lineRule="auto"/>
      </w:pPr>
      <w:r>
        <w:rPr>
          <w:b/>
        </w:rPr>
        <w:t xml:space="preserve">Works of Mercy </w:t>
      </w:r>
      <w:r w:rsidR="007E3A28">
        <w:rPr>
          <w:b/>
        </w:rPr>
        <w:t>–</w:t>
      </w:r>
      <w:r w:rsidR="003A6F38">
        <w:rPr>
          <w:b/>
        </w:rPr>
        <w:t xml:space="preserve"> </w:t>
      </w:r>
      <w:r w:rsidR="00FC0701">
        <w:t>Doing good to others</w:t>
      </w:r>
      <w:r w:rsidR="007E3A28">
        <w:t xml:space="preserve"> in the corporal and spiritual works of mercy</w:t>
      </w:r>
      <w:r w:rsidR="00FC0701">
        <w:t xml:space="preserve"> is a powerful force for the remission of </w:t>
      </w:r>
      <w:r w:rsidR="00634D0A">
        <w:t xml:space="preserve">the </w:t>
      </w:r>
      <w:r w:rsidR="00ED273F">
        <w:t xml:space="preserve">temporal punishment for our </w:t>
      </w:r>
      <w:r w:rsidR="00FC0701">
        <w:t xml:space="preserve">sins. </w:t>
      </w:r>
    </w:p>
    <w:p w:rsidR="00F602BC" w:rsidRPr="007E3A28" w:rsidRDefault="00F602BC" w:rsidP="00FF26FD">
      <w:pPr>
        <w:spacing w:line="276" w:lineRule="auto"/>
      </w:pPr>
      <w:r>
        <w:rPr>
          <w:b/>
        </w:rPr>
        <w:t>Prayer and Fasting</w:t>
      </w:r>
      <w:r w:rsidR="0025379F" w:rsidRPr="00F602BC">
        <w:t xml:space="preserve"> </w:t>
      </w:r>
      <w:r w:rsidR="007E3A28">
        <w:rPr>
          <w:b/>
        </w:rPr>
        <w:t xml:space="preserve">– </w:t>
      </w:r>
      <w:r w:rsidR="003A6F38">
        <w:t>T</w:t>
      </w:r>
      <w:r w:rsidR="007E3A28" w:rsidRPr="007E3A28">
        <w:t>hese spiritual works</w:t>
      </w:r>
      <w:r w:rsidR="007E3A28">
        <w:t xml:space="preserve"> </w:t>
      </w:r>
      <w:r w:rsidR="000046A3">
        <w:t>purify us of our debt of sin</w:t>
      </w:r>
      <w:r w:rsidR="007E3A28">
        <w:t>, particularly in the renunc</w:t>
      </w:r>
      <w:r w:rsidR="000046A3">
        <w:t>iation of self that they signal.</w:t>
      </w:r>
      <w:r w:rsidR="007E3A28">
        <w:t xml:space="preserve"> </w:t>
      </w:r>
    </w:p>
    <w:p w:rsidR="004B420F" w:rsidRDefault="00BA09FC" w:rsidP="00FF26FD">
      <w:pPr>
        <w:spacing w:after="0" w:line="276" w:lineRule="auto"/>
        <w:jc w:val="center"/>
      </w:pPr>
      <w:r w:rsidRPr="00FF26FD">
        <w:rPr>
          <w:i/>
        </w:rPr>
        <w:t>“</w:t>
      </w:r>
      <w:r w:rsidR="003A6F38" w:rsidRPr="00FF26FD">
        <w:rPr>
          <w:rStyle w:val="txt"/>
          <w:i/>
        </w:rPr>
        <w:t>Above all, let your love for one another be intense, because love covers a multitude of sins</w:t>
      </w:r>
      <w:r w:rsidRPr="00FF26FD">
        <w:rPr>
          <w:i/>
        </w:rPr>
        <w:t>.”</w:t>
      </w:r>
      <w:r w:rsidRPr="003A6F38">
        <w:t xml:space="preserve"> (</w:t>
      </w:r>
      <w:r w:rsidR="003A6F38" w:rsidRPr="003A6F38">
        <w:t>1 Pt 4:8</w:t>
      </w:r>
      <w:r w:rsidRPr="003A6F38">
        <w:t>)</w:t>
      </w:r>
    </w:p>
    <w:p w:rsidR="00BA09FC" w:rsidRPr="00B752FA" w:rsidRDefault="00BA09FC" w:rsidP="00FF26FD">
      <w:pPr>
        <w:spacing w:line="276" w:lineRule="auto"/>
        <w:jc w:val="center"/>
      </w:pPr>
      <w:r>
        <w:t>-----------------------------</w:t>
      </w:r>
    </w:p>
    <w:p w:rsidR="00F50561" w:rsidRPr="00BA09FC" w:rsidRDefault="004B420F" w:rsidP="00FF26FD">
      <w:pPr>
        <w:spacing w:line="276" w:lineRule="auto"/>
        <w:jc w:val="center"/>
        <w:rPr>
          <w:rFonts w:cs="Arial"/>
          <w:sz w:val="22"/>
          <w:szCs w:val="24"/>
        </w:rPr>
      </w:pPr>
      <w:r w:rsidRPr="00BA09FC">
        <w:rPr>
          <w:rFonts w:cs="Arial"/>
          <w:sz w:val="22"/>
          <w:szCs w:val="24"/>
        </w:rPr>
        <w:t xml:space="preserve">The </w:t>
      </w:r>
      <w:r w:rsidRPr="00BA09FC">
        <w:rPr>
          <w:rFonts w:cs="Arial"/>
          <w:i/>
          <w:sz w:val="22"/>
          <w:szCs w:val="24"/>
        </w:rPr>
        <w:t>Prayers in the Pew</w:t>
      </w:r>
      <w:r w:rsidRPr="00BA09FC">
        <w:rPr>
          <w:rFonts w:cs="Arial"/>
          <w:sz w:val="22"/>
          <w:szCs w:val="24"/>
        </w:rPr>
        <w:t xml:space="preserve"> monthly newsletter and </w:t>
      </w:r>
      <w:r w:rsidRPr="00BA09FC">
        <w:rPr>
          <w:rFonts w:cs="Arial"/>
          <w:i/>
          <w:sz w:val="22"/>
          <w:szCs w:val="24"/>
        </w:rPr>
        <w:t>Faith Fundamentals</w:t>
      </w:r>
      <w:r w:rsidR="00314A7B" w:rsidRPr="00BA09FC">
        <w:rPr>
          <w:rFonts w:cs="Arial"/>
          <w:sz w:val="22"/>
          <w:szCs w:val="24"/>
        </w:rPr>
        <w:t xml:space="preserve"> s</w:t>
      </w:r>
      <w:r w:rsidRPr="00BA09FC">
        <w:rPr>
          <w:rFonts w:cs="Arial"/>
          <w:sz w:val="22"/>
          <w:szCs w:val="24"/>
        </w:rPr>
        <w:t xml:space="preserve">upplement are publications of </w:t>
      </w:r>
      <w:proofErr w:type="spellStart"/>
      <w:r w:rsidRPr="00BA09FC">
        <w:rPr>
          <w:rFonts w:cs="Arial"/>
          <w:sz w:val="22"/>
          <w:szCs w:val="24"/>
        </w:rPr>
        <w:t>SitStandKneel</w:t>
      </w:r>
      <w:proofErr w:type="spellEnd"/>
      <w:r w:rsidRPr="00BA09FC">
        <w:rPr>
          <w:rFonts w:cs="Arial"/>
          <w:sz w:val="22"/>
          <w:szCs w:val="24"/>
        </w:rPr>
        <w:t xml:space="preserve"> Partners, San Diego, CA. Visit us at wws.sitstandkneel.com for our prayer cards, novenas, and online newsletters. </w:t>
      </w:r>
    </w:p>
    <w:p w:rsidR="004B420F" w:rsidRPr="00BA09FC" w:rsidRDefault="004B420F" w:rsidP="00FF26FD">
      <w:pPr>
        <w:spacing w:line="276" w:lineRule="auto"/>
        <w:jc w:val="center"/>
        <w:rPr>
          <w:rFonts w:cs="Arial"/>
          <w:sz w:val="22"/>
          <w:szCs w:val="24"/>
        </w:rPr>
      </w:pPr>
      <w:r w:rsidRPr="00BA09FC">
        <w:rPr>
          <w:rFonts w:cs="Arial"/>
          <w:i/>
          <w:sz w:val="22"/>
          <w:szCs w:val="24"/>
        </w:rPr>
        <w:t>Helping Catholics to Learn, Live, and Love their Faith.</w:t>
      </w:r>
    </w:p>
    <w:p w:rsidR="00874517" w:rsidRDefault="00874517" w:rsidP="00FF26FD">
      <w:pPr>
        <w:spacing w:line="276" w:lineRule="auto"/>
      </w:pPr>
    </w:p>
    <w:p w:rsidR="00F75BAE" w:rsidRDefault="00F75BAE" w:rsidP="00FF26FD">
      <w:pPr>
        <w:spacing w:line="276" w:lineRule="auto"/>
      </w:pPr>
    </w:p>
    <w:p w:rsidR="00F75BAE" w:rsidRDefault="00F75BAE" w:rsidP="00FF26FD">
      <w:pPr>
        <w:spacing w:line="276" w:lineRule="auto"/>
      </w:pPr>
    </w:p>
    <w:p w:rsidR="00F75BAE" w:rsidRPr="00F75BAE" w:rsidRDefault="00F75BAE" w:rsidP="00FF26FD">
      <w:pPr>
        <w:spacing w:line="276" w:lineRule="auto"/>
      </w:pPr>
    </w:p>
    <w:sectPr w:rsidR="00F75BAE" w:rsidRPr="00F7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D9"/>
    <w:rsid w:val="000046A3"/>
    <w:rsid w:val="00007894"/>
    <w:rsid w:val="000A5DB4"/>
    <w:rsid w:val="00114A3A"/>
    <w:rsid w:val="00144662"/>
    <w:rsid w:val="00170F2C"/>
    <w:rsid w:val="00194BE4"/>
    <w:rsid w:val="001C7AD7"/>
    <w:rsid w:val="00206B27"/>
    <w:rsid w:val="00206B32"/>
    <w:rsid w:val="002420CF"/>
    <w:rsid w:val="0025379F"/>
    <w:rsid w:val="00303B40"/>
    <w:rsid w:val="00314A7B"/>
    <w:rsid w:val="00345DBA"/>
    <w:rsid w:val="003704C6"/>
    <w:rsid w:val="003875F5"/>
    <w:rsid w:val="003A6F38"/>
    <w:rsid w:val="004B420F"/>
    <w:rsid w:val="005758BE"/>
    <w:rsid w:val="00575B90"/>
    <w:rsid w:val="005812E9"/>
    <w:rsid w:val="005C5136"/>
    <w:rsid w:val="00605F7E"/>
    <w:rsid w:val="00634D0A"/>
    <w:rsid w:val="00740BCA"/>
    <w:rsid w:val="0075033A"/>
    <w:rsid w:val="007B26DD"/>
    <w:rsid w:val="007E3A28"/>
    <w:rsid w:val="007F21D9"/>
    <w:rsid w:val="007F31F4"/>
    <w:rsid w:val="008737B6"/>
    <w:rsid w:val="00874517"/>
    <w:rsid w:val="008B0407"/>
    <w:rsid w:val="008B6576"/>
    <w:rsid w:val="008D0AA3"/>
    <w:rsid w:val="008E0295"/>
    <w:rsid w:val="00972D7D"/>
    <w:rsid w:val="009E2870"/>
    <w:rsid w:val="00A26122"/>
    <w:rsid w:val="00B03B31"/>
    <w:rsid w:val="00B752FA"/>
    <w:rsid w:val="00BA09FC"/>
    <w:rsid w:val="00C05283"/>
    <w:rsid w:val="00C4017C"/>
    <w:rsid w:val="00CA3B5E"/>
    <w:rsid w:val="00CE2F62"/>
    <w:rsid w:val="00D13891"/>
    <w:rsid w:val="00D45AA5"/>
    <w:rsid w:val="00D7416F"/>
    <w:rsid w:val="00E20B36"/>
    <w:rsid w:val="00E90425"/>
    <w:rsid w:val="00E92B57"/>
    <w:rsid w:val="00ED273F"/>
    <w:rsid w:val="00F31E3B"/>
    <w:rsid w:val="00F50561"/>
    <w:rsid w:val="00F602BC"/>
    <w:rsid w:val="00F75BAE"/>
    <w:rsid w:val="00F9647A"/>
    <w:rsid w:val="00FC0701"/>
    <w:rsid w:val="00FF26F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A6197-B075-4880-9AD3-F2387432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">
    <w:name w:val="txt"/>
    <w:basedOn w:val="DefaultParagraphFont"/>
    <w:rsid w:val="00CA3B5E"/>
  </w:style>
  <w:style w:type="character" w:styleId="Hyperlink">
    <w:name w:val="Hyperlink"/>
    <w:basedOn w:val="DefaultParagraphFont"/>
    <w:uiPriority w:val="99"/>
    <w:unhideWhenUsed/>
    <w:rsid w:val="00CA3B5E"/>
    <w:rPr>
      <w:color w:val="0000FF"/>
      <w:u w:val="single"/>
    </w:rPr>
  </w:style>
  <w:style w:type="character" w:customStyle="1" w:styleId="bcv">
    <w:name w:val="bcv"/>
    <w:basedOn w:val="DefaultParagraphFont"/>
    <w:rsid w:val="00CA3B5E"/>
  </w:style>
  <w:style w:type="paragraph" w:styleId="NormalWeb">
    <w:name w:val="Normal (Web)"/>
    <w:basedOn w:val="Normal"/>
    <w:uiPriority w:val="99"/>
    <w:semiHidden/>
    <w:unhideWhenUsed/>
    <w:rsid w:val="008B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Darcy</dc:creator>
  <cp:keywords/>
  <dc:description/>
  <cp:lastModifiedBy>Peter Darcy</cp:lastModifiedBy>
  <cp:revision>17</cp:revision>
  <dcterms:created xsi:type="dcterms:W3CDTF">2024-10-24T22:13:00Z</dcterms:created>
  <dcterms:modified xsi:type="dcterms:W3CDTF">2024-10-25T17:29:00Z</dcterms:modified>
</cp:coreProperties>
</file>